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9C" w:rsidRPr="00141060" w:rsidRDefault="00396E9C" w:rsidP="00396E9C">
      <w:pPr>
        <w:shd w:val="clear" w:color="auto" w:fill="A6A6A6"/>
        <w:ind w:right="-851"/>
        <w:rPr>
          <w:rFonts w:ascii="Lucida Sans Unicode" w:hAnsi="Lucida Sans Unicode" w:cs="Lucida Sans Unicode"/>
          <w:b/>
          <w:sz w:val="20"/>
          <w:szCs w:val="20"/>
        </w:rPr>
      </w:pPr>
      <w:r>
        <w:rPr>
          <w:rFonts w:asciiTheme="majorHAnsi" w:hAnsiTheme="majorHAnsi" w:cstheme="majorHAnsi"/>
          <w:sz w:val="24"/>
          <w:szCs w:val="24"/>
        </w:rPr>
        <w:t xml:space="preserve">  </w:t>
      </w:r>
      <w:r w:rsidRPr="00141060">
        <w:rPr>
          <w:rFonts w:ascii="Lucida Sans Unicode" w:hAnsi="Lucida Sans Unicode" w:cs="Lucida Sans Unicode"/>
          <w:b/>
          <w:sz w:val="20"/>
          <w:szCs w:val="20"/>
        </w:rPr>
        <w:t xml:space="preserve">BASIN BÜLTENİ </w:t>
      </w:r>
      <w:r w:rsidRPr="00141060">
        <w:rPr>
          <w:rFonts w:ascii="Lucida Sans Unicode" w:hAnsi="Lucida Sans Unicode" w:cs="Lucida Sans Unicode"/>
          <w:b/>
          <w:sz w:val="20"/>
          <w:szCs w:val="20"/>
        </w:rPr>
        <w:tab/>
      </w:r>
      <w:r w:rsidRPr="00141060">
        <w:rPr>
          <w:rFonts w:ascii="Lucida Sans Unicode" w:hAnsi="Lucida Sans Unicode" w:cs="Lucida Sans Unicode"/>
          <w:b/>
          <w:sz w:val="20"/>
          <w:szCs w:val="20"/>
        </w:rPr>
        <w:tab/>
      </w:r>
      <w:r w:rsidRPr="00141060">
        <w:rPr>
          <w:rFonts w:ascii="Lucida Sans Unicode" w:hAnsi="Lucida Sans Unicode" w:cs="Lucida Sans Unicode"/>
          <w:b/>
          <w:sz w:val="20"/>
          <w:szCs w:val="20"/>
        </w:rPr>
        <w:tab/>
      </w:r>
      <w:r w:rsidRPr="00141060">
        <w:rPr>
          <w:rFonts w:ascii="Lucida Sans Unicode" w:hAnsi="Lucida Sans Unicode" w:cs="Lucida Sans Unicode"/>
          <w:b/>
          <w:sz w:val="20"/>
          <w:szCs w:val="20"/>
        </w:rPr>
        <w:tab/>
      </w:r>
      <w:r w:rsidRPr="00141060">
        <w:rPr>
          <w:rFonts w:ascii="Lucida Sans Unicode" w:hAnsi="Lucida Sans Unicode" w:cs="Lucida Sans Unicode"/>
          <w:b/>
          <w:sz w:val="20"/>
          <w:szCs w:val="20"/>
        </w:rPr>
        <w:tab/>
      </w:r>
      <w:r w:rsidRPr="00141060">
        <w:rPr>
          <w:rFonts w:ascii="Lucida Sans Unicode" w:hAnsi="Lucida Sans Unicode" w:cs="Lucida Sans Unicode"/>
          <w:b/>
          <w:sz w:val="20"/>
          <w:szCs w:val="20"/>
        </w:rPr>
        <w:tab/>
      </w:r>
      <w:r w:rsidRPr="00141060">
        <w:rPr>
          <w:rFonts w:ascii="Lucida Sans Unicode" w:hAnsi="Lucida Sans Unicode" w:cs="Lucida Sans Unicode"/>
          <w:b/>
          <w:sz w:val="20"/>
          <w:szCs w:val="20"/>
        </w:rPr>
        <w:tab/>
      </w:r>
      <w:r w:rsidRPr="00141060">
        <w:rPr>
          <w:rFonts w:ascii="Lucida Sans Unicode" w:hAnsi="Lucida Sans Unicode" w:cs="Lucida Sans Unicode"/>
          <w:b/>
          <w:sz w:val="20"/>
          <w:szCs w:val="20"/>
        </w:rPr>
        <w:tab/>
      </w:r>
      <w:r w:rsidRPr="00141060">
        <w:rPr>
          <w:rFonts w:ascii="Lucida Sans Unicode" w:hAnsi="Lucida Sans Unicode" w:cs="Lucida Sans Unicode"/>
          <w:b/>
          <w:sz w:val="20"/>
          <w:szCs w:val="20"/>
        </w:rPr>
        <w:tab/>
      </w:r>
      <w:r>
        <w:rPr>
          <w:rFonts w:ascii="Lucida Sans Unicode" w:hAnsi="Lucida Sans Unicode" w:cs="Lucida Sans Unicode"/>
          <w:b/>
          <w:sz w:val="20"/>
          <w:szCs w:val="20"/>
        </w:rPr>
        <w:t>30 Haziran 2017</w:t>
      </w:r>
      <w:r w:rsidRPr="00141060">
        <w:rPr>
          <w:rFonts w:ascii="Lucida Sans Unicode" w:hAnsi="Lucida Sans Unicode" w:cs="Lucida Sans Unicode"/>
          <w:b/>
          <w:sz w:val="20"/>
          <w:szCs w:val="20"/>
        </w:rPr>
        <w:t xml:space="preserve"> </w:t>
      </w:r>
    </w:p>
    <w:p w:rsidR="00396E9C" w:rsidRPr="00396E9C" w:rsidRDefault="00396E9C" w:rsidP="00396E9C">
      <w:pPr>
        <w:spacing w:line="240" w:lineRule="auto"/>
        <w:ind w:right="-851"/>
        <w:rPr>
          <w:rFonts w:ascii="Lucida Sans Unicode" w:hAnsi="Lucida Sans Unicode" w:cs="Lucida Sans Unicode"/>
          <w:b/>
          <w:color w:val="C00000"/>
          <w:sz w:val="20"/>
          <w:szCs w:val="20"/>
        </w:rPr>
      </w:pPr>
      <w:r>
        <w:rPr>
          <w:rFonts w:ascii="Lucida Sans Unicode" w:hAnsi="Lucida Sans Unicode" w:cs="Lucida Sans Unicode"/>
          <w:b/>
          <w:color w:val="FF0000"/>
          <w:sz w:val="20"/>
          <w:szCs w:val="20"/>
        </w:rPr>
        <w:t xml:space="preserve">                                                </w:t>
      </w:r>
      <w:r w:rsidRPr="00396E9C">
        <w:rPr>
          <w:rFonts w:ascii="Lucida Sans Unicode" w:hAnsi="Lucida Sans Unicode" w:cs="Lucida Sans Unicode"/>
          <w:b/>
          <w:color w:val="C00000"/>
          <w:sz w:val="20"/>
          <w:szCs w:val="20"/>
        </w:rPr>
        <w:t>ODFED- Otizm Dernekleri Federasyonu</w:t>
      </w:r>
    </w:p>
    <w:p w:rsidR="00396E9C" w:rsidRPr="00141060" w:rsidRDefault="00396E9C" w:rsidP="00396E9C">
      <w:pPr>
        <w:spacing w:line="240" w:lineRule="auto"/>
        <w:ind w:right="-851"/>
        <w:rPr>
          <w:rFonts w:ascii="Lucida Sans Unicode" w:hAnsi="Lucida Sans Unicode" w:cs="Lucida Sans Unicode"/>
          <w:b/>
          <w:i/>
          <w:color w:val="0D0D0D"/>
          <w:sz w:val="20"/>
          <w:szCs w:val="20"/>
          <w:u w:val="single"/>
        </w:rPr>
      </w:pPr>
      <w:r w:rsidRPr="00B70353">
        <w:rPr>
          <w:rFonts w:ascii="Lucida Sans Unicode" w:hAnsi="Lucida Sans Unicode" w:cs="Lucida Sans Unicode"/>
          <w:b/>
          <w:i/>
          <w:color w:val="0D0D0D"/>
          <w:sz w:val="20"/>
          <w:szCs w:val="20"/>
        </w:rPr>
        <w:t xml:space="preserve">                                                                  </w:t>
      </w:r>
      <w:r>
        <w:rPr>
          <w:rFonts w:ascii="Lucida Sans Unicode" w:hAnsi="Lucida Sans Unicode" w:cs="Lucida Sans Unicode"/>
          <w:b/>
          <w:i/>
          <w:color w:val="0D0D0D"/>
          <w:sz w:val="20"/>
          <w:szCs w:val="20"/>
          <w:u w:val="single"/>
        </w:rPr>
        <w:t xml:space="preserve"> </w:t>
      </w:r>
      <w:r w:rsidRPr="00141060">
        <w:rPr>
          <w:rFonts w:ascii="Lucida Sans Unicode" w:hAnsi="Lucida Sans Unicode" w:cs="Lucida Sans Unicode"/>
          <w:b/>
          <w:i/>
          <w:color w:val="0D0D0D"/>
          <w:sz w:val="20"/>
          <w:szCs w:val="20"/>
          <w:u w:val="single"/>
        </w:rPr>
        <w:t>BASIN BÜLTENİ</w:t>
      </w:r>
    </w:p>
    <w:p w:rsidR="00396E9C" w:rsidRDefault="00396E9C" w:rsidP="00396E9C">
      <w:pPr>
        <w:jc w:val="both"/>
        <w:rPr>
          <w:rFonts w:ascii="Arial" w:eastAsia="Times New Roman" w:hAnsi="Arial" w:cs="Arial"/>
          <w:b/>
          <w:iCs/>
          <w:color w:val="333333"/>
          <w:sz w:val="38"/>
          <w:szCs w:val="38"/>
          <w:lang w:eastAsia="en-GB"/>
        </w:rPr>
      </w:pPr>
    </w:p>
    <w:p w:rsidR="00396E9C" w:rsidRPr="00C708EF" w:rsidRDefault="00396E9C" w:rsidP="00396E9C">
      <w:pPr>
        <w:jc w:val="both"/>
        <w:rPr>
          <w:rFonts w:ascii="Arial" w:eastAsia="Times New Roman" w:hAnsi="Arial" w:cs="Arial"/>
          <w:b/>
          <w:iCs/>
          <w:color w:val="333333"/>
          <w:sz w:val="18"/>
          <w:szCs w:val="18"/>
          <w:lang w:eastAsia="en-GB"/>
        </w:rPr>
      </w:pPr>
      <w:r w:rsidRPr="00C708EF">
        <w:rPr>
          <w:rFonts w:ascii="Arial" w:eastAsia="Times New Roman" w:hAnsi="Arial" w:cs="Arial"/>
          <w:b/>
          <w:iCs/>
          <w:color w:val="333333"/>
          <w:sz w:val="18"/>
          <w:szCs w:val="18"/>
          <w:lang w:eastAsia="en-GB"/>
        </w:rPr>
        <w:t>BİZDEN SONRA ÇOCUKLARIMIZA NE OLACAK?</w:t>
      </w:r>
    </w:p>
    <w:p w:rsidR="00396E9C" w:rsidRPr="00C708EF" w:rsidRDefault="00396E9C" w:rsidP="00396E9C">
      <w:pPr>
        <w:jc w:val="both"/>
        <w:rPr>
          <w:rFonts w:ascii="Arial" w:eastAsia="Times New Roman" w:hAnsi="Arial" w:cs="Arial"/>
          <w:b/>
          <w:iCs/>
          <w:color w:val="333333"/>
          <w:sz w:val="18"/>
          <w:szCs w:val="18"/>
          <w:lang w:eastAsia="en-GB"/>
        </w:rPr>
      </w:pPr>
    </w:p>
    <w:p w:rsidR="00396E9C" w:rsidRPr="00396E9C" w:rsidRDefault="00396E9C" w:rsidP="00396E9C">
      <w:pPr>
        <w:jc w:val="both"/>
        <w:rPr>
          <w:rFonts w:ascii="Arial" w:hAnsi="Arial" w:cs="Arial"/>
          <w:b/>
          <w:sz w:val="18"/>
          <w:szCs w:val="18"/>
        </w:rPr>
      </w:pPr>
      <w:proofErr w:type="gramStart"/>
      <w:r w:rsidRPr="00396E9C">
        <w:rPr>
          <w:rFonts w:ascii="Arial" w:eastAsia="Times New Roman" w:hAnsi="Arial" w:cs="Arial"/>
          <w:b/>
          <w:iCs/>
          <w:color w:val="333333"/>
          <w:sz w:val="18"/>
          <w:szCs w:val="18"/>
          <w:lang w:eastAsia="en-GB"/>
        </w:rPr>
        <w:t xml:space="preserve">23 Haziran günü, Burdur’un Bucak İlçesi’nde yüzde 90 zihinsel engelli 26 yaşındaki Hasan Yalvaç’ın, </w:t>
      </w:r>
      <w:r w:rsidRPr="00396E9C">
        <w:rPr>
          <w:rFonts w:ascii="Arial" w:eastAsia="Times New Roman" w:hAnsi="Arial" w:cs="Arial"/>
          <w:b/>
          <w:color w:val="333333"/>
          <w:sz w:val="18"/>
          <w:szCs w:val="18"/>
          <w:shd w:val="clear" w:color="auto" w:fill="FFFFFF"/>
          <w:lang w:eastAsia="en-GB"/>
        </w:rPr>
        <w:t xml:space="preserve">Aile ve Sosyal Politikalar Bakanlığı’na bağlı Özel Burdur Bucak Engelli Bakım Merkezi’nde darp edildiğine dair haber, </w:t>
      </w:r>
      <w:r w:rsidRPr="00396E9C">
        <w:rPr>
          <w:rFonts w:ascii="Arial" w:eastAsia="Times New Roman" w:hAnsi="Arial" w:cs="Arial"/>
          <w:b/>
          <w:sz w:val="18"/>
          <w:szCs w:val="18"/>
          <w:lang w:eastAsia="en-GB"/>
        </w:rPr>
        <w:t xml:space="preserve"> </w:t>
      </w:r>
      <w:r w:rsidRPr="00396E9C">
        <w:rPr>
          <w:rFonts w:ascii="Arial" w:hAnsi="Arial" w:cs="Arial"/>
          <w:b/>
          <w:sz w:val="18"/>
          <w:szCs w:val="18"/>
        </w:rPr>
        <w:t xml:space="preserve">engelli bakım evlerindeki eğitimli personel ve denetim sorununu ile çocuklarımızın bizden sonraki yaşamı ile ilgili endişelerimizi bir kez daha gündeme getirmiştir. </w:t>
      </w:r>
      <w:proofErr w:type="gramEnd"/>
    </w:p>
    <w:p w:rsidR="00396E9C" w:rsidRPr="00396E9C" w:rsidRDefault="00396E9C" w:rsidP="00396E9C">
      <w:pPr>
        <w:jc w:val="both"/>
        <w:rPr>
          <w:rFonts w:ascii="Arial" w:hAnsi="Arial" w:cs="Arial"/>
          <w:sz w:val="18"/>
          <w:szCs w:val="18"/>
        </w:rPr>
      </w:pPr>
    </w:p>
    <w:p w:rsidR="00396E9C" w:rsidRPr="00396E9C" w:rsidRDefault="00396E9C" w:rsidP="00396E9C">
      <w:pPr>
        <w:jc w:val="both"/>
        <w:rPr>
          <w:rFonts w:ascii="Arial" w:eastAsia="Times New Roman" w:hAnsi="Arial" w:cs="Arial"/>
          <w:color w:val="333333"/>
          <w:sz w:val="18"/>
          <w:szCs w:val="18"/>
          <w:shd w:val="clear" w:color="auto" w:fill="FFFFFF"/>
          <w:lang w:eastAsia="en-GB"/>
        </w:rPr>
      </w:pPr>
      <w:r w:rsidRPr="00396E9C">
        <w:rPr>
          <w:rFonts w:ascii="Arial" w:hAnsi="Arial" w:cs="Arial"/>
          <w:sz w:val="18"/>
          <w:szCs w:val="18"/>
        </w:rPr>
        <w:t>Çocuğun babasının 28 Haziran tari</w:t>
      </w:r>
      <w:r>
        <w:rPr>
          <w:rFonts w:ascii="Arial" w:hAnsi="Arial" w:cs="Arial"/>
          <w:sz w:val="18"/>
          <w:szCs w:val="18"/>
        </w:rPr>
        <w:t xml:space="preserve">hinde Burdur valiliğine </w:t>
      </w:r>
      <w:proofErr w:type="gramStart"/>
      <w:r>
        <w:rPr>
          <w:rFonts w:ascii="Arial" w:hAnsi="Arial" w:cs="Arial"/>
          <w:sz w:val="18"/>
          <w:szCs w:val="18"/>
        </w:rPr>
        <w:t>şikayett</w:t>
      </w:r>
      <w:r w:rsidRPr="00396E9C">
        <w:rPr>
          <w:rFonts w:ascii="Arial" w:hAnsi="Arial" w:cs="Arial"/>
          <w:sz w:val="18"/>
          <w:szCs w:val="18"/>
        </w:rPr>
        <w:t>e</w:t>
      </w:r>
      <w:proofErr w:type="gramEnd"/>
      <w:r w:rsidRPr="00396E9C">
        <w:rPr>
          <w:rFonts w:ascii="Arial" w:hAnsi="Arial" w:cs="Arial"/>
          <w:sz w:val="18"/>
          <w:szCs w:val="18"/>
        </w:rPr>
        <w:t xml:space="preserve"> bulunması üzerine, Valilik </w:t>
      </w:r>
      <w:r w:rsidRPr="00396E9C">
        <w:rPr>
          <w:rFonts w:ascii="Arial" w:eastAsia="Times New Roman" w:hAnsi="Arial" w:cs="Arial"/>
          <w:color w:val="333333"/>
          <w:sz w:val="18"/>
          <w:szCs w:val="18"/>
          <w:shd w:val="clear" w:color="auto" w:fill="FFFFFF"/>
          <w:lang w:eastAsia="en-GB"/>
        </w:rPr>
        <w:t xml:space="preserve">Aile ve Sosyal Politikalar Bakanlığı’ndan müfettiş talep etmiştir. Temennimiz gerekli incelemelerin sonucunda olayın hiçbir şüpheye yer vermeyecek şekilde aydınlanması, suçu, hatası veya ihmali bulunanlar varsa kanunlarımızın öngördüğü şekilde cezalandırılmasıdır. </w:t>
      </w:r>
    </w:p>
    <w:p w:rsidR="00396E9C" w:rsidRPr="00396E9C" w:rsidRDefault="00396E9C" w:rsidP="00396E9C">
      <w:pPr>
        <w:jc w:val="both"/>
        <w:rPr>
          <w:rFonts w:ascii="Arial" w:eastAsia="Times New Roman" w:hAnsi="Arial" w:cs="Arial"/>
          <w:color w:val="333333"/>
          <w:sz w:val="18"/>
          <w:szCs w:val="18"/>
          <w:shd w:val="clear" w:color="auto" w:fill="FFFFFF"/>
          <w:lang w:eastAsia="en-GB"/>
        </w:rPr>
      </w:pPr>
    </w:p>
    <w:p w:rsidR="00396E9C" w:rsidRPr="00396E9C" w:rsidRDefault="00396E9C" w:rsidP="00396E9C">
      <w:pPr>
        <w:jc w:val="both"/>
        <w:rPr>
          <w:rFonts w:ascii="Arial" w:eastAsia="Times New Roman" w:hAnsi="Arial" w:cs="Arial"/>
          <w:color w:val="333333"/>
          <w:sz w:val="18"/>
          <w:szCs w:val="18"/>
          <w:shd w:val="clear" w:color="auto" w:fill="FFFFFF"/>
          <w:lang w:eastAsia="en-GB"/>
        </w:rPr>
      </w:pPr>
      <w:r w:rsidRPr="00396E9C">
        <w:rPr>
          <w:rFonts w:ascii="Arial" w:eastAsia="Times New Roman" w:hAnsi="Arial" w:cs="Arial"/>
          <w:color w:val="333333"/>
          <w:sz w:val="18"/>
          <w:szCs w:val="18"/>
          <w:shd w:val="clear" w:color="auto" w:fill="FFFFFF"/>
          <w:lang w:eastAsia="en-GB"/>
        </w:rPr>
        <w:t>ODFED Otizm Dernekleri Federasyonu olarak, bu konuya sadece münferit bir olay olarak bakmadığımızı, çocuklarımızı emanet ettiğimiz kurumların kalitesinin ve güvenilirliğinin artırılması adına bu konunun takipçisi olduğumuzu bildirmek isteriz.</w:t>
      </w:r>
    </w:p>
    <w:p w:rsidR="00396E9C" w:rsidRPr="00396E9C" w:rsidRDefault="00396E9C" w:rsidP="00396E9C">
      <w:pPr>
        <w:jc w:val="both"/>
        <w:rPr>
          <w:rFonts w:ascii="Arial" w:eastAsia="Times New Roman" w:hAnsi="Arial" w:cs="Arial"/>
          <w:color w:val="333333"/>
          <w:sz w:val="18"/>
          <w:szCs w:val="18"/>
          <w:shd w:val="clear" w:color="auto" w:fill="FFFFFF"/>
          <w:lang w:eastAsia="en-GB"/>
        </w:rPr>
      </w:pPr>
    </w:p>
    <w:p w:rsidR="00396E9C" w:rsidRPr="00396E9C" w:rsidRDefault="00396E9C" w:rsidP="00396E9C">
      <w:pPr>
        <w:jc w:val="both"/>
        <w:rPr>
          <w:rFonts w:ascii="Arial" w:eastAsia="Times New Roman" w:hAnsi="Arial" w:cs="Arial"/>
          <w:color w:val="333333"/>
          <w:sz w:val="18"/>
          <w:szCs w:val="18"/>
          <w:shd w:val="clear" w:color="auto" w:fill="FFFFFF"/>
          <w:lang w:eastAsia="en-GB"/>
        </w:rPr>
      </w:pPr>
      <w:r w:rsidRPr="00396E9C">
        <w:rPr>
          <w:rFonts w:ascii="Arial" w:eastAsia="Times New Roman" w:hAnsi="Arial" w:cs="Arial"/>
          <w:color w:val="333333"/>
          <w:sz w:val="18"/>
          <w:szCs w:val="18"/>
          <w:shd w:val="clear" w:color="auto" w:fill="FFFFFF"/>
          <w:lang w:eastAsia="en-GB"/>
        </w:rPr>
        <w:t>Aileler başka bir çareleri kalma</w:t>
      </w:r>
      <w:r>
        <w:rPr>
          <w:rFonts w:ascii="Arial" w:eastAsia="Times New Roman" w:hAnsi="Arial" w:cs="Arial"/>
          <w:color w:val="333333"/>
          <w:sz w:val="18"/>
          <w:szCs w:val="18"/>
          <w:shd w:val="clear" w:color="auto" w:fill="FFFFFF"/>
          <w:lang w:eastAsia="en-GB"/>
        </w:rPr>
        <w:t xml:space="preserve">dığı zaman engelli evlatlarını </w:t>
      </w:r>
      <w:bookmarkStart w:id="0" w:name="_GoBack"/>
      <w:bookmarkEnd w:id="0"/>
      <w:r w:rsidRPr="00396E9C">
        <w:rPr>
          <w:rFonts w:ascii="Arial" w:eastAsia="Times New Roman" w:hAnsi="Arial" w:cs="Arial"/>
          <w:color w:val="333333"/>
          <w:sz w:val="18"/>
          <w:szCs w:val="18"/>
          <w:shd w:val="clear" w:color="auto" w:fill="FFFFFF"/>
          <w:lang w:eastAsia="en-GB"/>
        </w:rPr>
        <w:t>Aile ve Sosyal Politikalar Bakanlığı’na bağlı olarak çalışan özel engelli bakım merkezlerine teslim etmektedirler. Engelli bireylerin bu merkezlerde barınmalarının bir başka önemli sebebi de, anne ve/veya babanın vefatından sonra kendisine bakacak bir kişinin kalmamasıdır.</w:t>
      </w:r>
    </w:p>
    <w:p w:rsidR="00396E9C" w:rsidRPr="00396E9C" w:rsidRDefault="00396E9C" w:rsidP="00396E9C">
      <w:pPr>
        <w:jc w:val="both"/>
        <w:rPr>
          <w:rFonts w:ascii="Arial" w:eastAsia="Times New Roman" w:hAnsi="Arial" w:cs="Arial"/>
          <w:color w:val="333333"/>
          <w:sz w:val="18"/>
          <w:szCs w:val="18"/>
          <w:shd w:val="clear" w:color="auto" w:fill="FFFFFF"/>
          <w:lang w:eastAsia="en-GB"/>
        </w:rPr>
      </w:pPr>
    </w:p>
    <w:p w:rsidR="00396E9C" w:rsidRPr="00396E9C" w:rsidRDefault="00396E9C" w:rsidP="00396E9C">
      <w:pPr>
        <w:jc w:val="both"/>
        <w:rPr>
          <w:rFonts w:ascii="Arial" w:eastAsia="Times New Roman" w:hAnsi="Arial" w:cs="Arial"/>
          <w:color w:val="333333"/>
          <w:sz w:val="18"/>
          <w:szCs w:val="18"/>
          <w:shd w:val="clear" w:color="auto" w:fill="FFFFFF"/>
          <w:lang w:eastAsia="en-GB"/>
        </w:rPr>
      </w:pPr>
      <w:r w:rsidRPr="00396E9C">
        <w:rPr>
          <w:rFonts w:ascii="Arial" w:eastAsia="Times New Roman" w:hAnsi="Arial" w:cs="Arial"/>
          <w:color w:val="333333"/>
          <w:sz w:val="18"/>
          <w:szCs w:val="18"/>
          <w:shd w:val="clear" w:color="auto" w:fill="FFFFFF"/>
          <w:lang w:eastAsia="en-GB"/>
        </w:rPr>
        <w:t xml:space="preserve">Otizm veya diğer zihinsel engel gruplarındaki rahatsızlıklarla yaşayan ailelerin en büyük </w:t>
      </w:r>
      <w:proofErr w:type="gramStart"/>
      <w:r w:rsidRPr="00396E9C">
        <w:rPr>
          <w:rFonts w:ascii="Arial" w:eastAsia="Times New Roman" w:hAnsi="Arial" w:cs="Arial"/>
          <w:color w:val="333333"/>
          <w:sz w:val="18"/>
          <w:szCs w:val="18"/>
          <w:shd w:val="clear" w:color="auto" w:fill="FFFFFF"/>
          <w:lang w:eastAsia="en-GB"/>
        </w:rPr>
        <w:t>kabusu</w:t>
      </w:r>
      <w:proofErr w:type="gramEnd"/>
      <w:r w:rsidRPr="00396E9C">
        <w:rPr>
          <w:rFonts w:ascii="Arial" w:eastAsia="Times New Roman" w:hAnsi="Arial" w:cs="Arial"/>
          <w:color w:val="333333"/>
          <w:sz w:val="18"/>
          <w:szCs w:val="18"/>
          <w:shd w:val="clear" w:color="auto" w:fill="FFFFFF"/>
          <w:lang w:eastAsia="en-GB"/>
        </w:rPr>
        <w:t xml:space="preserve"> </w:t>
      </w:r>
      <w:r w:rsidRPr="00396E9C">
        <w:rPr>
          <w:rFonts w:ascii="Arial" w:eastAsia="Times New Roman" w:hAnsi="Arial" w:cs="Arial"/>
          <w:b/>
          <w:color w:val="333333"/>
          <w:sz w:val="18"/>
          <w:szCs w:val="18"/>
          <w:shd w:val="clear" w:color="auto" w:fill="FFFFFF"/>
          <w:lang w:eastAsia="en-GB"/>
        </w:rPr>
        <w:t>“Bizden sonra ne olacak?”</w:t>
      </w:r>
      <w:r w:rsidRPr="00396E9C">
        <w:rPr>
          <w:rFonts w:ascii="Arial" w:eastAsia="Times New Roman" w:hAnsi="Arial" w:cs="Arial"/>
          <w:color w:val="333333"/>
          <w:sz w:val="18"/>
          <w:szCs w:val="18"/>
          <w:shd w:val="clear" w:color="auto" w:fill="FFFFFF"/>
          <w:lang w:eastAsia="en-GB"/>
        </w:rPr>
        <w:t xml:space="preserve"> sorusuna tatmin edici bir yanıt bulamamaktır. Bugün için bu sorunun tek yanıtı mevcut engelli bakım merkezleri olmakla birlikte, bu merkezlerin gerek personel, gerekse nitelik olarak yeterlilikleri tartışmalıdır. Yeterli denetimin sağlanamaması problemi daha da derinleştirmektedir.</w:t>
      </w:r>
    </w:p>
    <w:p w:rsidR="00396E9C" w:rsidRPr="00396E9C" w:rsidRDefault="00396E9C" w:rsidP="00396E9C">
      <w:pPr>
        <w:jc w:val="both"/>
        <w:rPr>
          <w:rFonts w:ascii="Arial" w:eastAsia="Times New Roman" w:hAnsi="Arial" w:cs="Arial"/>
          <w:color w:val="333333"/>
          <w:sz w:val="18"/>
          <w:szCs w:val="18"/>
          <w:shd w:val="clear" w:color="auto" w:fill="FFFFFF"/>
          <w:lang w:eastAsia="en-GB"/>
        </w:rPr>
      </w:pPr>
    </w:p>
    <w:p w:rsidR="00396E9C" w:rsidRPr="00396E9C" w:rsidRDefault="00396E9C" w:rsidP="00396E9C">
      <w:pPr>
        <w:jc w:val="both"/>
        <w:rPr>
          <w:rFonts w:ascii="Arial" w:eastAsia="Times New Roman" w:hAnsi="Arial" w:cs="Arial"/>
          <w:color w:val="333333"/>
          <w:sz w:val="18"/>
          <w:szCs w:val="18"/>
          <w:shd w:val="clear" w:color="auto" w:fill="FFFFFF"/>
          <w:lang w:eastAsia="en-GB"/>
        </w:rPr>
      </w:pPr>
      <w:r w:rsidRPr="00396E9C">
        <w:rPr>
          <w:rFonts w:ascii="Arial" w:eastAsia="Times New Roman" w:hAnsi="Arial" w:cs="Arial"/>
          <w:color w:val="333333"/>
          <w:sz w:val="18"/>
          <w:szCs w:val="18"/>
          <w:shd w:val="clear" w:color="auto" w:fill="FFFFFF"/>
          <w:lang w:eastAsia="en-GB"/>
        </w:rPr>
        <w:t xml:space="preserve">Devletin, </w:t>
      </w:r>
      <w:r w:rsidRPr="00396E9C">
        <w:rPr>
          <w:rFonts w:ascii="Arial" w:eastAsia="Times New Roman" w:hAnsi="Arial" w:cs="Arial"/>
          <w:i/>
          <w:color w:val="333333"/>
          <w:sz w:val="18"/>
          <w:szCs w:val="18"/>
          <w:shd w:val="clear" w:color="auto" w:fill="FFFFFF"/>
          <w:lang w:eastAsia="en-GB"/>
        </w:rPr>
        <w:t>Engelli Bireylere Yönelik Özel Bakım Merkezleri Yönetmeliği</w:t>
      </w:r>
      <w:r w:rsidRPr="00396E9C">
        <w:rPr>
          <w:rFonts w:ascii="Arial" w:eastAsia="Times New Roman" w:hAnsi="Arial" w:cs="Arial"/>
          <w:color w:val="333333"/>
          <w:sz w:val="18"/>
          <w:szCs w:val="18"/>
          <w:shd w:val="clear" w:color="auto" w:fill="FFFFFF"/>
          <w:lang w:eastAsia="en-GB"/>
        </w:rPr>
        <w:t xml:space="preserve"> kapsamında bakılan engelli birey başına iki asgari ücret ödediği bu merkezlerin bazılarında ticari amaçlı </w:t>
      </w:r>
      <w:proofErr w:type="spellStart"/>
      <w:r w:rsidRPr="00396E9C">
        <w:rPr>
          <w:rFonts w:ascii="Arial" w:eastAsia="Times New Roman" w:hAnsi="Arial" w:cs="Arial"/>
          <w:color w:val="333333"/>
          <w:sz w:val="18"/>
          <w:szCs w:val="18"/>
          <w:shd w:val="clear" w:color="auto" w:fill="FFFFFF"/>
          <w:lang w:eastAsia="en-GB"/>
        </w:rPr>
        <w:t>suistimaller</w:t>
      </w:r>
      <w:proofErr w:type="spellEnd"/>
      <w:r w:rsidRPr="00396E9C">
        <w:rPr>
          <w:rFonts w:ascii="Arial" w:eastAsia="Times New Roman" w:hAnsi="Arial" w:cs="Arial"/>
          <w:color w:val="333333"/>
          <w:sz w:val="18"/>
          <w:szCs w:val="18"/>
          <w:shd w:val="clear" w:color="auto" w:fill="FFFFFF"/>
          <w:lang w:eastAsia="en-GB"/>
        </w:rPr>
        <w:t xml:space="preserve"> görülebilmekte, devletin sunduğu </w:t>
      </w:r>
      <w:proofErr w:type="gramStart"/>
      <w:r w:rsidRPr="00396E9C">
        <w:rPr>
          <w:rFonts w:ascii="Arial" w:eastAsia="Times New Roman" w:hAnsi="Arial" w:cs="Arial"/>
          <w:color w:val="333333"/>
          <w:sz w:val="18"/>
          <w:szCs w:val="18"/>
          <w:shd w:val="clear" w:color="auto" w:fill="FFFFFF"/>
          <w:lang w:eastAsia="en-GB"/>
        </w:rPr>
        <w:t>imkanlar</w:t>
      </w:r>
      <w:proofErr w:type="gramEnd"/>
      <w:r w:rsidRPr="00396E9C">
        <w:rPr>
          <w:rFonts w:ascii="Arial" w:eastAsia="Times New Roman" w:hAnsi="Arial" w:cs="Arial"/>
          <w:color w:val="333333"/>
          <w:sz w:val="18"/>
          <w:szCs w:val="18"/>
          <w:shd w:val="clear" w:color="auto" w:fill="FFFFFF"/>
          <w:lang w:eastAsia="en-GB"/>
        </w:rPr>
        <w:t xml:space="preserve"> bazı durumlarda engelli bireylere tam olarak yansıtılmamaktadır. Söz konusu </w:t>
      </w:r>
      <w:proofErr w:type="spellStart"/>
      <w:r w:rsidRPr="00396E9C">
        <w:rPr>
          <w:rFonts w:ascii="Arial" w:eastAsia="Times New Roman" w:hAnsi="Arial" w:cs="Arial"/>
          <w:color w:val="333333"/>
          <w:sz w:val="18"/>
          <w:szCs w:val="18"/>
          <w:shd w:val="clear" w:color="auto" w:fill="FFFFFF"/>
          <w:lang w:eastAsia="en-GB"/>
        </w:rPr>
        <w:t>suistimallerin</w:t>
      </w:r>
      <w:proofErr w:type="spellEnd"/>
      <w:r w:rsidRPr="00396E9C">
        <w:rPr>
          <w:rFonts w:ascii="Arial" w:eastAsia="Times New Roman" w:hAnsi="Arial" w:cs="Arial"/>
          <w:color w:val="333333"/>
          <w:sz w:val="18"/>
          <w:szCs w:val="18"/>
          <w:shd w:val="clear" w:color="auto" w:fill="FFFFFF"/>
          <w:lang w:eastAsia="en-GB"/>
        </w:rPr>
        <w:t xml:space="preserve"> darp, tecavüz ve işkence gibi insanlık suçu kapsamındaki haberlerle gündeme gelmesi ise endişe vericidir.</w:t>
      </w:r>
    </w:p>
    <w:p w:rsidR="00396E9C" w:rsidRPr="00396E9C" w:rsidRDefault="00396E9C" w:rsidP="00396E9C">
      <w:pPr>
        <w:jc w:val="both"/>
        <w:rPr>
          <w:rFonts w:ascii="Arial" w:eastAsia="Times New Roman" w:hAnsi="Arial" w:cs="Arial"/>
          <w:color w:val="333333"/>
          <w:sz w:val="18"/>
          <w:szCs w:val="18"/>
          <w:shd w:val="clear" w:color="auto" w:fill="FFFFFF"/>
          <w:lang w:eastAsia="en-GB"/>
        </w:rPr>
      </w:pPr>
    </w:p>
    <w:p w:rsidR="00396E9C" w:rsidRPr="00396E9C" w:rsidRDefault="00396E9C" w:rsidP="00396E9C">
      <w:pPr>
        <w:jc w:val="both"/>
        <w:rPr>
          <w:rFonts w:ascii="Arial" w:eastAsia="Times New Roman" w:hAnsi="Arial" w:cs="Arial"/>
          <w:color w:val="333333"/>
          <w:sz w:val="18"/>
          <w:szCs w:val="18"/>
          <w:shd w:val="clear" w:color="auto" w:fill="FFFFFF"/>
          <w:lang w:eastAsia="en-GB"/>
        </w:rPr>
      </w:pPr>
      <w:r w:rsidRPr="00396E9C">
        <w:rPr>
          <w:rFonts w:ascii="Arial" w:eastAsia="Times New Roman" w:hAnsi="Arial" w:cs="Arial"/>
          <w:color w:val="333333"/>
          <w:sz w:val="18"/>
          <w:szCs w:val="18"/>
          <w:shd w:val="clear" w:color="auto" w:fill="FFFFFF"/>
          <w:lang w:eastAsia="en-GB"/>
        </w:rPr>
        <w:t>Bu tür haberlerin oldukça sık gündeme gelmesi, engelli birey başına düşen görevli personelin yetersizliği, görevli personelin eğitim düzeyinin gereken seviyede olmaması ve en önemlisi de denetim zafiyetini ortaya koymaktadır.</w:t>
      </w:r>
    </w:p>
    <w:p w:rsidR="00396E9C" w:rsidRPr="00396E9C" w:rsidRDefault="00396E9C" w:rsidP="00396E9C">
      <w:pPr>
        <w:jc w:val="both"/>
        <w:rPr>
          <w:rFonts w:ascii="Arial" w:eastAsia="Times New Roman" w:hAnsi="Arial" w:cs="Arial"/>
          <w:color w:val="333333"/>
          <w:sz w:val="18"/>
          <w:szCs w:val="18"/>
          <w:shd w:val="clear" w:color="auto" w:fill="FFFFFF"/>
          <w:lang w:eastAsia="en-GB"/>
        </w:rPr>
      </w:pPr>
    </w:p>
    <w:p w:rsidR="00396E9C" w:rsidRDefault="00396E9C" w:rsidP="00396E9C">
      <w:pPr>
        <w:jc w:val="both"/>
        <w:rPr>
          <w:rFonts w:ascii="Arial" w:eastAsia="Times New Roman" w:hAnsi="Arial" w:cs="Arial"/>
          <w:color w:val="333333"/>
          <w:sz w:val="18"/>
          <w:szCs w:val="18"/>
          <w:shd w:val="clear" w:color="auto" w:fill="FFFFFF"/>
          <w:lang w:eastAsia="en-GB"/>
        </w:rPr>
      </w:pPr>
    </w:p>
    <w:p w:rsidR="00396E9C" w:rsidRDefault="00396E9C" w:rsidP="00396E9C">
      <w:pPr>
        <w:jc w:val="both"/>
        <w:rPr>
          <w:rFonts w:ascii="Arial" w:eastAsia="Times New Roman" w:hAnsi="Arial" w:cs="Arial"/>
          <w:color w:val="333333"/>
          <w:sz w:val="18"/>
          <w:szCs w:val="18"/>
          <w:shd w:val="clear" w:color="auto" w:fill="FFFFFF"/>
          <w:lang w:eastAsia="en-GB"/>
        </w:rPr>
      </w:pPr>
    </w:p>
    <w:p w:rsidR="00396E9C" w:rsidRPr="00396E9C" w:rsidRDefault="00396E9C" w:rsidP="00396E9C">
      <w:pPr>
        <w:jc w:val="both"/>
        <w:rPr>
          <w:rFonts w:ascii="Arial" w:eastAsia="Times New Roman" w:hAnsi="Arial" w:cs="Arial"/>
          <w:color w:val="333333"/>
          <w:sz w:val="18"/>
          <w:szCs w:val="18"/>
          <w:shd w:val="clear" w:color="auto" w:fill="FFFFFF"/>
          <w:lang w:eastAsia="en-GB"/>
        </w:rPr>
      </w:pPr>
      <w:r w:rsidRPr="00396E9C">
        <w:rPr>
          <w:rFonts w:ascii="Arial" w:eastAsia="Times New Roman" w:hAnsi="Arial" w:cs="Arial"/>
          <w:color w:val="333333"/>
          <w:sz w:val="18"/>
          <w:szCs w:val="18"/>
          <w:shd w:val="clear" w:color="auto" w:fill="FFFFFF"/>
          <w:lang w:eastAsia="en-GB"/>
        </w:rPr>
        <w:t xml:space="preserve">Bugün, hemen her sokakta onlarca kamera, </w:t>
      </w:r>
      <w:proofErr w:type="spellStart"/>
      <w:r w:rsidRPr="00396E9C">
        <w:rPr>
          <w:rFonts w:ascii="Arial" w:eastAsia="Times New Roman" w:hAnsi="Arial" w:cs="Arial"/>
          <w:color w:val="333333"/>
          <w:sz w:val="18"/>
          <w:szCs w:val="18"/>
          <w:shd w:val="clear" w:color="auto" w:fill="FFFFFF"/>
          <w:lang w:eastAsia="en-GB"/>
        </w:rPr>
        <w:t>mobese</w:t>
      </w:r>
      <w:proofErr w:type="spellEnd"/>
      <w:r w:rsidRPr="00396E9C">
        <w:rPr>
          <w:rFonts w:ascii="Arial" w:eastAsia="Times New Roman" w:hAnsi="Arial" w:cs="Arial"/>
          <w:color w:val="333333"/>
          <w:sz w:val="18"/>
          <w:szCs w:val="18"/>
          <w:shd w:val="clear" w:color="auto" w:fill="FFFFFF"/>
          <w:lang w:eastAsia="en-GB"/>
        </w:rPr>
        <w:t xml:space="preserve"> bulunurken ve en ufak bir suçun dahi bu izleme sistemleri sayesinde anında ve kesin olarak tespiti mümkünken, kendisini ifade edemeyen engelli bireylerin barındığı bakım evlerinde, eğitim merkezlerinde kamera ile izleme sistemlerinin zorunlu olmaması, kabul edilebilecek bir durum değildir. Bu eksiklik hem bu yaşanan türde olayların kamuoyu nezdinde açıklığa kavuşmasında soru işaretlerine neden olmakta, hem de doğrudan devleti zan altında bırakabilmektedir. Kamera ile izleme sistemlerinin hiç vakit kaybedilmeden zorunlu hale getirilmesi gerekmektedir.</w:t>
      </w:r>
    </w:p>
    <w:p w:rsidR="00396E9C" w:rsidRPr="00396E9C" w:rsidRDefault="00396E9C" w:rsidP="00396E9C">
      <w:pPr>
        <w:jc w:val="both"/>
        <w:rPr>
          <w:rFonts w:ascii="Arial" w:eastAsia="Times New Roman" w:hAnsi="Arial" w:cs="Arial"/>
          <w:color w:val="333333"/>
          <w:sz w:val="18"/>
          <w:szCs w:val="18"/>
          <w:shd w:val="clear" w:color="auto" w:fill="FFFFFF"/>
          <w:lang w:eastAsia="en-GB"/>
        </w:rPr>
      </w:pPr>
    </w:p>
    <w:p w:rsidR="00396E9C" w:rsidRPr="00396E9C" w:rsidRDefault="00396E9C" w:rsidP="00396E9C">
      <w:pPr>
        <w:jc w:val="both"/>
        <w:rPr>
          <w:rFonts w:ascii="Arial" w:eastAsia="Times New Roman" w:hAnsi="Arial" w:cs="Arial"/>
          <w:color w:val="333333"/>
          <w:sz w:val="18"/>
          <w:szCs w:val="18"/>
          <w:shd w:val="clear" w:color="auto" w:fill="FFFFFF"/>
          <w:lang w:eastAsia="en-GB"/>
        </w:rPr>
      </w:pPr>
      <w:r w:rsidRPr="00396E9C">
        <w:rPr>
          <w:rFonts w:ascii="Arial" w:eastAsia="Times New Roman" w:hAnsi="Arial" w:cs="Arial"/>
          <w:color w:val="333333"/>
          <w:sz w:val="18"/>
          <w:szCs w:val="18"/>
          <w:shd w:val="clear" w:color="auto" w:fill="FFFFFF"/>
          <w:lang w:eastAsia="en-GB"/>
        </w:rPr>
        <w:t>Diğer önemli problem olan denetim zafiyetinin de ilgili hükümet birimlerince giderilmesi, habersiz denetimlerin sıklaştırılması, devletin erişmekte güçlük yaşadığı noktalarda sivil toplum kuruluşlarından yardım alması elzemdir. Federasyonumuz bu konuda her türlü desteği vermeye hazırdır ve bu göreve taliptir.</w:t>
      </w:r>
    </w:p>
    <w:p w:rsidR="00396E9C" w:rsidRPr="00396E9C" w:rsidRDefault="00396E9C" w:rsidP="00396E9C">
      <w:pPr>
        <w:jc w:val="both"/>
        <w:rPr>
          <w:rFonts w:ascii="Arial" w:eastAsia="Times New Roman" w:hAnsi="Arial" w:cs="Arial"/>
          <w:color w:val="333333"/>
          <w:sz w:val="18"/>
          <w:szCs w:val="18"/>
          <w:shd w:val="clear" w:color="auto" w:fill="FFFFFF"/>
          <w:lang w:eastAsia="en-GB"/>
        </w:rPr>
      </w:pPr>
    </w:p>
    <w:p w:rsidR="00396E9C" w:rsidRPr="00396E9C" w:rsidRDefault="00396E9C" w:rsidP="00396E9C">
      <w:pPr>
        <w:jc w:val="both"/>
        <w:rPr>
          <w:rFonts w:ascii="Arial" w:eastAsia="Times New Roman" w:hAnsi="Arial" w:cs="Arial"/>
          <w:color w:val="333333"/>
          <w:sz w:val="18"/>
          <w:szCs w:val="18"/>
          <w:shd w:val="clear" w:color="auto" w:fill="FFFFFF"/>
          <w:lang w:eastAsia="en-GB"/>
        </w:rPr>
      </w:pPr>
      <w:r w:rsidRPr="00396E9C">
        <w:rPr>
          <w:rFonts w:ascii="Arial" w:eastAsia="Times New Roman" w:hAnsi="Arial" w:cs="Arial"/>
          <w:color w:val="333333"/>
          <w:sz w:val="18"/>
          <w:szCs w:val="18"/>
          <w:shd w:val="clear" w:color="auto" w:fill="FFFFFF"/>
          <w:lang w:eastAsia="en-GB"/>
        </w:rPr>
        <w:t>Engelli bireylerin, anayasamızın ve uluslararası hukuk çerçevesinde insan haklarının korumasında, aileleri ile birlikteyken ve sonrasında güvenli, mutlu ve sağlıklı bir yaşam sürmeleri en büyük dileğimizdir.</w:t>
      </w:r>
    </w:p>
    <w:p w:rsidR="00396E9C" w:rsidRPr="00396E9C" w:rsidRDefault="00396E9C" w:rsidP="00396E9C">
      <w:pPr>
        <w:rPr>
          <w:rFonts w:ascii="Arial" w:eastAsia="Times New Roman" w:hAnsi="Arial" w:cs="Arial"/>
          <w:color w:val="333333"/>
          <w:sz w:val="18"/>
          <w:szCs w:val="18"/>
          <w:shd w:val="clear" w:color="auto" w:fill="FFFFFF"/>
          <w:lang w:eastAsia="en-GB"/>
        </w:rPr>
      </w:pPr>
    </w:p>
    <w:p w:rsidR="00396E9C" w:rsidRPr="00396E9C" w:rsidRDefault="00396E9C" w:rsidP="00396E9C">
      <w:pPr>
        <w:rPr>
          <w:rFonts w:ascii="Arial" w:eastAsia="Times New Roman" w:hAnsi="Arial" w:cs="Arial"/>
          <w:color w:val="333333"/>
          <w:sz w:val="18"/>
          <w:szCs w:val="18"/>
          <w:shd w:val="clear" w:color="auto" w:fill="FFFFFF"/>
          <w:lang w:eastAsia="en-GB"/>
        </w:rPr>
      </w:pPr>
    </w:p>
    <w:p w:rsidR="00396E9C" w:rsidRPr="00396E9C" w:rsidRDefault="00396E9C" w:rsidP="00396E9C">
      <w:pPr>
        <w:rPr>
          <w:rFonts w:ascii="Arial" w:eastAsia="Times New Roman" w:hAnsi="Arial" w:cs="Arial"/>
          <w:color w:val="333333"/>
          <w:sz w:val="18"/>
          <w:szCs w:val="18"/>
          <w:shd w:val="clear" w:color="auto" w:fill="FFFFFF"/>
          <w:lang w:eastAsia="en-GB"/>
        </w:rPr>
      </w:pPr>
    </w:p>
    <w:p w:rsidR="00396E9C" w:rsidRPr="00396E9C" w:rsidRDefault="00396E9C" w:rsidP="00396E9C">
      <w:pPr>
        <w:rPr>
          <w:rFonts w:ascii="Arial" w:eastAsia="Times New Roman" w:hAnsi="Arial" w:cs="Arial"/>
          <w:b/>
          <w:color w:val="333333"/>
          <w:sz w:val="18"/>
          <w:szCs w:val="18"/>
          <w:shd w:val="clear" w:color="auto" w:fill="FFFFFF"/>
          <w:lang w:eastAsia="en-GB"/>
        </w:rPr>
      </w:pPr>
      <w:r w:rsidRPr="00396E9C">
        <w:rPr>
          <w:rFonts w:ascii="Arial" w:eastAsia="Times New Roman" w:hAnsi="Arial" w:cs="Arial"/>
          <w:b/>
          <w:color w:val="333333"/>
          <w:sz w:val="18"/>
          <w:szCs w:val="18"/>
          <w:shd w:val="clear" w:color="auto" w:fill="FFFFFF"/>
          <w:lang w:eastAsia="en-GB"/>
        </w:rPr>
        <w:t>Ergin Güngör</w:t>
      </w:r>
    </w:p>
    <w:p w:rsidR="00396E9C" w:rsidRPr="00396E9C" w:rsidRDefault="00396E9C" w:rsidP="00396E9C">
      <w:pPr>
        <w:rPr>
          <w:rFonts w:ascii="Arial" w:eastAsia="Times New Roman" w:hAnsi="Arial" w:cs="Arial"/>
          <w:i/>
          <w:color w:val="333333"/>
          <w:sz w:val="18"/>
          <w:szCs w:val="18"/>
          <w:shd w:val="clear" w:color="auto" w:fill="FFFFFF"/>
          <w:lang w:eastAsia="en-GB"/>
        </w:rPr>
      </w:pPr>
      <w:r w:rsidRPr="00396E9C">
        <w:rPr>
          <w:rFonts w:ascii="Arial" w:eastAsia="Times New Roman" w:hAnsi="Arial" w:cs="Arial"/>
          <w:i/>
          <w:color w:val="333333"/>
          <w:sz w:val="18"/>
          <w:szCs w:val="18"/>
          <w:shd w:val="clear" w:color="auto" w:fill="FFFFFF"/>
          <w:lang w:eastAsia="en-GB"/>
        </w:rPr>
        <w:t>Otizm Dernekleri Federasyonu Başkanı</w:t>
      </w:r>
    </w:p>
    <w:p w:rsidR="00396E9C" w:rsidRPr="00396E9C" w:rsidRDefault="00396E9C" w:rsidP="00396E9C">
      <w:pPr>
        <w:rPr>
          <w:rFonts w:ascii="Arial" w:eastAsia="Times New Roman" w:hAnsi="Arial" w:cs="Arial"/>
          <w:color w:val="333333"/>
          <w:sz w:val="18"/>
          <w:szCs w:val="18"/>
          <w:shd w:val="clear" w:color="auto" w:fill="FFFFFF"/>
          <w:lang w:eastAsia="en-GB"/>
        </w:rPr>
      </w:pPr>
    </w:p>
    <w:p w:rsidR="00396E9C" w:rsidRPr="00396E9C" w:rsidRDefault="00396E9C" w:rsidP="00396E9C">
      <w:pPr>
        <w:rPr>
          <w:rFonts w:ascii="Arial" w:eastAsia="Times New Roman" w:hAnsi="Arial" w:cs="Arial"/>
          <w:color w:val="333333"/>
          <w:sz w:val="18"/>
          <w:szCs w:val="18"/>
          <w:shd w:val="clear" w:color="auto" w:fill="FFFFFF"/>
          <w:lang w:eastAsia="en-GB"/>
        </w:rPr>
      </w:pPr>
    </w:p>
    <w:p w:rsidR="00396E9C" w:rsidRPr="00396E9C" w:rsidRDefault="00396E9C" w:rsidP="00396E9C">
      <w:pPr>
        <w:rPr>
          <w:rFonts w:ascii="Arial" w:eastAsia="Times New Roman" w:hAnsi="Arial" w:cs="Arial"/>
          <w:color w:val="333333"/>
          <w:sz w:val="18"/>
          <w:szCs w:val="18"/>
          <w:shd w:val="clear" w:color="auto" w:fill="FFFFFF"/>
          <w:lang w:eastAsia="en-GB"/>
        </w:rPr>
      </w:pPr>
    </w:p>
    <w:p w:rsidR="00396E9C" w:rsidRPr="00396E9C" w:rsidRDefault="00396E9C" w:rsidP="00396E9C">
      <w:pPr>
        <w:rPr>
          <w:rFonts w:ascii="Arial" w:eastAsia="Times New Roman" w:hAnsi="Arial" w:cs="Arial"/>
          <w:sz w:val="18"/>
          <w:szCs w:val="18"/>
          <w:lang w:eastAsia="en-GB"/>
        </w:rPr>
      </w:pPr>
    </w:p>
    <w:p w:rsidR="00396E9C" w:rsidRPr="00396E9C" w:rsidRDefault="00396E9C" w:rsidP="00396E9C">
      <w:pPr>
        <w:rPr>
          <w:rFonts w:ascii="Arial" w:eastAsia="Times New Roman" w:hAnsi="Arial" w:cs="Arial"/>
          <w:sz w:val="18"/>
          <w:szCs w:val="18"/>
          <w:lang w:eastAsia="en-GB"/>
        </w:rPr>
      </w:pPr>
    </w:p>
    <w:p w:rsidR="004059DC" w:rsidRPr="00396E9C" w:rsidRDefault="00F43E66" w:rsidP="004059DC">
      <w:pPr>
        <w:jc w:val="center"/>
        <w:rPr>
          <w:rFonts w:asciiTheme="majorHAnsi" w:hAnsiTheme="majorHAnsi" w:cstheme="majorHAnsi"/>
          <w:b/>
          <w:sz w:val="18"/>
          <w:szCs w:val="18"/>
        </w:rPr>
      </w:pPr>
      <w:r w:rsidRPr="00396E9C">
        <w:rPr>
          <w:rFonts w:asciiTheme="majorHAnsi" w:hAnsiTheme="majorHAnsi" w:cstheme="majorHAnsi"/>
          <w:sz w:val="18"/>
          <w:szCs w:val="18"/>
        </w:rPr>
        <w:t xml:space="preserve">               </w:t>
      </w:r>
      <w:r w:rsidR="004059DC" w:rsidRPr="00396E9C">
        <w:rPr>
          <w:rFonts w:asciiTheme="majorHAnsi" w:hAnsiTheme="majorHAnsi" w:cstheme="majorHAnsi"/>
          <w:sz w:val="18"/>
          <w:szCs w:val="18"/>
        </w:rPr>
        <w:t xml:space="preserve">           </w:t>
      </w:r>
    </w:p>
    <w:p w:rsidR="004C274F" w:rsidRPr="00396E9C" w:rsidRDefault="004C274F" w:rsidP="004C274F">
      <w:pPr>
        <w:pStyle w:val="AralkYok"/>
        <w:rPr>
          <w:rFonts w:asciiTheme="majorHAnsi" w:hAnsiTheme="majorHAnsi" w:cstheme="majorHAnsi"/>
          <w:sz w:val="18"/>
          <w:szCs w:val="18"/>
        </w:rPr>
      </w:pPr>
    </w:p>
    <w:sectPr w:rsidR="004C274F" w:rsidRPr="00396E9C" w:rsidSect="008E5B16">
      <w:headerReference w:type="default" r:id="rId7"/>
      <w:footerReference w:type="default" r:id="rId8"/>
      <w:pgSz w:w="11906" w:h="16838"/>
      <w:pgMar w:top="2521" w:right="849" w:bottom="1985" w:left="1276" w:header="426"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13" w:rsidRDefault="00641613" w:rsidP="00526C6B">
      <w:pPr>
        <w:spacing w:after="0" w:line="240" w:lineRule="auto"/>
      </w:pPr>
      <w:r>
        <w:separator/>
      </w:r>
    </w:p>
  </w:endnote>
  <w:endnote w:type="continuationSeparator" w:id="0">
    <w:p w:rsidR="00641613" w:rsidRDefault="00641613" w:rsidP="0052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
      <w:gridCol w:w="2503"/>
      <w:gridCol w:w="850"/>
      <w:gridCol w:w="1843"/>
      <w:gridCol w:w="3827"/>
    </w:tblGrid>
    <w:tr w:rsidR="001B7B05" w:rsidRPr="001B7B05" w:rsidTr="00FC4946">
      <w:trPr>
        <w:trHeight w:val="57"/>
      </w:trPr>
      <w:tc>
        <w:tcPr>
          <w:tcW w:w="9781" w:type="dxa"/>
          <w:gridSpan w:val="5"/>
          <w:tcBorders>
            <w:top w:val="thickThinSmallGap" w:sz="18" w:space="0" w:color="E40428"/>
          </w:tcBorders>
        </w:tcPr>
        <w:p w:rsidR="001B7B05" w:rsidRPr="001B7B05" w:rsidRDefault="001B7B05" w:rsidP="001B7B05">
          <w:pPr>
            <w:pStyle w:val="stbilgi"/>
            <w:rPr>
              <w:rFonts w:ascii="Bookman Old Style" w:hAnsi="Bookman Old Style"/>
              <w:b/>
              <w:sz w:val="2"/>
              <w:szCs w:val="16"/>
            </w:rPr>
          </w:pPr>
        </w:p>
      </w:tc>
    </w:tr>
    <w:tr w:rsidR="00737D99" w:rsidRPr="001B7B05" w:rsidTr="00FC4946">
      <w:trPr>
        <w:trHeight w:val="397"/>
      </w:trPr>
      <w:tc>
        <w:tcPr>
          <w:tcW w:w="9781" w:type="dxa"/>
          <w:gridSpan w:val="5"/>
        </w:tcPr>
        <w:p w:rsidR="00737D99" w:rsidRPr="00065E96" w:rsidRDefault="00737D99" w:rsidP="00065E96">
          <w:pPr>
            <w:pStyle w:val="stbilgi"/>
            <w:jc w:val="center"/>
            <w:rPr>
              <w:b/>
              <w:sz w:val="24"/>
              <w:szCs w:val="28"/>
            </w:rPr>
          </w:pPr>
          <w:r w:rsidRPr="00065E96">
            <w:rPr>
              <w:b/>
              <w:sz w:val="24"/>
              <w:szCs w:val="28"/>
            </w:rPr>
            <w:t>OTİZM DERNEKLERİ FEDERASYONU</w:t>
          </w:r>
        </w:p>
      </w:tc>
    </w:tr>
    <w:tr w:rsidR="00737D99" w:rsidRPr="001B7B05" w:rsidTr="00FC4946">
      <w:trPr>
        <w:trHeight w:val="255"/>
      </w:trPr>
      <w:tc>
        <w:tcPr>
          <w:tcW w:w="758" w:type="dxa"/>
        </w:tcPr>
        <w:p w:rsidR="00737D99" w:rsidRPr="00810964" w:rsidRDefault="00737D99" w:rsidP="00540071">
          <w:pPr>
            <w:pStyle w:val="stbilgi"/>
            <w:rPr>
              <w:sz w:val="16"/>
              <w:szCs w:val="18"/>
            </w:rPr>
          </w:pPr>
          <w:r w:rsidRPr="00810964">
            <w:rPr>
              <w:sz w:val="16"/>
              <w:szCs w:val="18"/>
            </w:rPr>
            <w:t>Adre</w:t>
          </w:r>
          <w:r w:rsidR="00540071">
            <w:rPr>
              <w:sz w:val="16"/>
              <w:szCs w:val="18"/>
            </w:rPr>
            <w:t>s</w:t>
          </w:r>
        </w:p>
      </w:tc>
      <w:tc>
        <w:tcPr>
          <w:tcW w:w="5196" w:type="dxa"/>
          <w:gridSpan w:val="3"/>
          <w:tcBorders>
            <w:right w:val="single" w:sz="4" w:space="0" w:color="auto"/>
          </w:tcBorders>
        </w:tcPr>
        <w:p w:rsidR="00737D99" w:rsidRPr="00810964" w:rsidRDefault="00FC4946" w:rsidP="00540071">
          <w:pPr>
            <w:pStyle w:val="stbilgi"/>
            <w:rPr>
              <w:sz w:val="16"/>
              <w:szCs w:val="18"/>
            </w:rPr>
          </w:pPr>
          <w:r>
            <w:rPr>
              <w:sz w:val="16"/>
              <w:szCs w:val="18"/>
            </w:rPr>
            <w:t xml:space="preserve">: </w:t>
          </w:r>
          <w:r w:rsidR="00737D99" w:rsidRPr="00810964">
            <w:rPr>
              <w:sz w:val="16"/>
              <w:szCs w:val="18"/>
            </w:rPr>
            <w:t>Hasanpaşa Mah. Uzunçayır Cad. Şahin İşhanı 19/3 Kadıköy – İstanbul</w:t>
          </w:r>
        </w:p>
      </w:tc>
      <w:tc>
        <w:tcPr>
          <w:tcW w:w="3827" w:type="dxa"/>
          <w:tcBorders>
            <w:left w:val="single" w:sz="4" w:space="0" w:color="auto"/>
          </w:tcBorders>
        </w:tcPr>
        <w:p w:rsidR="00737D99" w:rsidRPr="00540071" w:rsidRDefault="00737D99" w:rsidP="00540071">
          <w:pPr>
            <w:pStyle w:val="Altbilgi"/>
            <w:jc w:val="right"/>
            <w:rPr>
              <w:i/>
              <w:sz w:val="16"/>
            </w:rPr>
          </w:pPr>
          <w:r w:rsidRPr="00810964">
            <w:rPr>
              <w:i/>
              <w:sz w:val="16"/>
            </w:rPr>
            <w:t>ODFED, Dünya Otizm Organizasyonu (WAO) üyesidir.</w:t>
          </w:r>
        </w:p>
      </w:tc>
    </w:tr>
    <w:tr w:rsidR="00540071" w:rsidRPr="001B7B05" w:rsidTr="00FC4946">
      <w:trPr>
        <w:trHeight w:val="454"/>
      </w:trPr>
      <w:tc>
        <w:tcPr>
          <w:tcW w:w="758" w:type="dxa"/>
        </w:tcPr>
        <w:p w:rsidR="00540071" w:rsidRPr="00810964" w:rsidRDefault="00540071" w:rsidP="00540071">
          <w:pPr>
            <w:pStyle w:val="stbilgi"/>
            <w:rPr>
              <w:sz w:val="16"/>
              <w:szCs w:val="18"/>
            </w:rPr>
          </w:pPr>
          <w:r w:rsidRPr="00810964">
            <w:rPr>
              <w:sz w:val="16"/>
              <w:szCs w:val="18"/>
            </w:rPr>
            <w:t>Tel/Faks</w:t>
          </w:r>
        </w:p>
        <w:p w:rsidR="00540071" w:rsidRPr="00810964" w:rsidRDefault="00540071" w:rsidP="001B7B05">
          <w:pPr>
            <w:pStyle w:val="stbilgi"/>
            <w:rPr>
              <w:sz w:val="16"/>
              <w:szCs w:val="18"/>
            </w:rPr>
          </w:pPr>
          <w:r w:rsidRPr="00810964">
            <w:rPr>
              <w:sz w:val="16"/>
              <w:szCs w:val="18"/>
            </w:rPr>
            <w:t>GSM</w:t>
          </w:r>
        </w:p>
      </w:tc>
      <w:tc>
        <w:tcPr>
          <w:tcW w:w="2503" w:type="dxa"/>
        </w:tcPr>
        <w:p w:rsidR="00540071" w:rsidRPr="00810964" w:rsidRDefault="00FC4946" w:rsidP="00540071">
          <w:pPr>
            <w:pStyle w:val="stbilgi"/>
            <w:rPr>
              <w:sz w:val="16"/>
              <w:szCs w:val="18"/>
            </w:rPr>
          </w:pPr>
          <w:r>
            <w:rPr>
              <w:sz w:val="16"/>
              <w:szCs w:val="18"/>
            </w:rPr>
            <w:t xml:space="preserve">: </w:t>
          </w:r>
          <w:r w:rsidR="00540071" w:rsidRPr="00810964">
            <w:rPr>
              <w:sz w:val="16"/>
              <w:szCs w:val="18"/>
            </w:rPr>
            <w:t>(216) 428 01</w:t>
          </w:r>
          <w:r w:rsidR="00540071">
            <w:rPr>
              <w:sz w:val="16"/>
              <w:szCs w:val="18"/>
            </w:rPr>
            <w:t xml:space="preserve"> </w:t>
          </w:r>
          <w:r w:rsidR="00540071" w:rsidRPr="00810964">
            <w:rPr>
              <w:sz w:val="16"/>
              <w:szCs w:val="18"/>
            </w:rPr>
            <w:t>00</w:t>
          </w:r>
        </w:p>
        <w:p w:rsidR="00540071" w:rsidRPr="00810964" w:rsidRDefault="00FC4946" w:rsidP="00540071">
          <w:pPr>
            <w:pStyle w:val="stbilgi"/>
            <w:rPr>
              <w:sz w:val="16"/>
              <w:szCs w:val="18"/>
            </w:rPr>
          </w:pPr>
          <w:r>
            <w:rPr>
              <w:sz w:val="16"/>
              <w:szCs w:val="18"/>
            </w:rPr>
            <w:t xml:space="preserve">: </w:t>
          </w:r>
          <w:r w:rsidR="00540071" w:rsidRPr="00810964">
            <w:rPr>
              <w:sz w:val="16"/>
              <w:szCs w:val="18"/>
            </w:rPr>
            <w:t>(532) 786 37</w:t>
          </w:r>
          <w:r w:rsidR="00540071">
            <w:rPr>
              <w:sz w:val="16"/>
              <w:szCs w:val="18"/>
            </w:rPr>
            <w:t xml:space="preserve"> </w:t>
          </w:r>
          <w:r w:rsidR="00540071" w:rsidRPr="00810964">
            <w:rPr>
              <w:sz w:val="16"/>
              <w:szCs w:val="18"/>
            </w:rPr>
            <w:t>47</w:t>
          </w:r>
        </w:p>
      </w:tc>
      <w:tc>
        <w:tcPr>
          <w:tcW w:w="850" w:type="dxa"/>
        </w:tcPr>
        <w:p w:rsidR="00540071" w:rsidRPr="00810964" w:rsidRDefault="00540071" w:rsidP="00540071">
          <w:pPr>
            <w:pStyle w:val="stbilgi"/>
            <w:rPr>
              <w:sz w:val="16"/>
              <w:szCs w:val="18"/>
            </w:rPr>
          </w:pPr>
          <w:r w:rsidRPr="00810964">
            <w:rPr>
              <w:sz w:val="16"/>
              <w:szCs w:val="18"/>
            </w:rPr>
            <w:t>E-posta</w:t>
          </w:r>
        </w:p>
        <w:p w:rsidR="00540071" w:rsidRPr="00810964" w:rsidRDefault="008E5B16" w:rsidP="00540071">
          <w:pPr>
            <w:pStyle w:val="stbilgi"/>
            <w:rPr>
              <w:sz w:val="16"/>
              <w:szCs w:val="18"/>
            </w:rPr>
          </w:pPr>
          <w:r>
            <w:rPr>
              <w:sz w:val="16"/>
              <w:szCs w:val="18"/>
            </w:rPr>
            <w:t>Web</w:t>
          </w:r>
        </w:p>
      </w:tc>
      <w:tc>
        <w:tcPr>
          <w:tcW w:w="1843" w:type="dxa"/>
          <w:tcBorders>
            <w:right w:val="single" w:sz="4" w:space="0" w:color="auto"/>
          </w:tcBorders>
        </w:tcPr>
        <w:p w:rsidR="00540071" w:rsidRPr="00810964" w:rsidRDefault="00FC4946" w:rsidP="00540071">
          <w:pPr>
            <w:pStyle w:val="stbilgi"/>
            <w:rPr>
              <w:sz w:val="16"/>
              <w:szCs w:val="18"/>
            </w:rPr>
          </w:pPr>
          <w:r>
            <w:rPr>
              <w:sz w:val="16"/>
              <w:szCs w:val="18"/>
            </w:rPr>
            <w:t xml:space="preserve">: </w:t>
          </w:r>
          <w:r w:rsidR="00540071">
            <w:rPr>
              <w:sz w:val="16"/>
              <w:szCs w:val="18"/>
            </w:rPr>
            <w:t>info@odfed.org</w:t>
          </w:r>
        </w:p>
        <w:p w:rsidR="00540071" w:rsidRPr="00810964" w:rsidRDefault="00FC4946" w:rsidP="00540071">
          <w:pPr>
            <w:pStyle w:val="stbilgi"/>
            <w:rPr>
              <w:sz w:val="16"/>
              <w:szCs w:val="18"/>
            </w:rPr>
          </w:pPr>
          <w:r>
            <w:rPr>
              <w:sz w:val="16"/>
              <w:szCs w:val="18"/>
            </w:rPr>
            <w:t xml:space="preserve">: </w:t>
          </w:r>
          <w:r w:rsidR="00540071" w:rsidRPr="00810964">
            <w:rPr>
              <w:sz w:val="16"/>
              <w:szCs w:val="18"/>
            </w:rPr>
            <w:t>www.odfed.org</w:t>
          </w:r>
        </w:p>
      </w:tc>
      <w:tc>
        <w:tcPr>
          <w:tcW w:w="3827" w:type="dxa"/>
          <w:tcBorders>
            <w:left w:val="single" w:sz="4" w:space="0" w:color="auto"/>
          </w:tcBorders>
        </w:tcPr>
        <w:p w:rsidR="00540071" w:rsidRDefault="00540071" w:rsidP="00540071">
          <w:pPr>
            <w:pStyle w:val="stbilgi"/>
            <w:jc w:val="right"/>
            <w:rPr>
              <w:i/>
              <w:sz w:val="16"/>
            </w:rPr>
          </w:pPr>
          <w:r w:rsidRPr="00810964">
            <w:rPr>
              <w:i/>
              <w:sz w:val="16"/>
            </w:rPr>
            <w:t>Yapı Kredi Bankası Göztepe Şubesi</w:t>
          </w:r>
          <w:r>
            <w:rPr>
              <w:i/>
              <w:sz w:val="16"/>
            </w:rPr>
            <w:t xml:space="preserve"> </w:t>
          </w:r>
          <w:proofErr w:type="gramStart"/>
          <w:r w:rsidRPr="003D3D8C">
            <w:rPr>
              <w:i/>
              <w:sz w:val="16"/>
            </w:rPr>
            <w:t>94671395</w:t>
          </w:r>
          <w:proofErr w:type="gramEnd"/>
        </w:p>
        <w:p w:rsidR="00540071" w:rsidRPr="00810964" w:rsidRDefault="00540071" w:rsidP="00540071">
          <w:pPr>
            <w:pStyle w:val="Altbilgi"/>
            <w:jc w:val="right"/>
            <w:rPr>
              <w:i/>
              <w:sz w:val="16"/>
            </w:rPr>
          </w:pPr>
          <w:r w:rsidRPr="00810964">
            <w:rPr>
              <w:i/>
              <w:sz w:val="16"/>
            </w:rPr>
            <w:t>IBAN: TR 66 0006 7010 0000 0094 6713 95</w:t>
          </w:r>
        </w:p>
      </w:tc>
    </w:tr>
  </w:tbl>
  <w:p w:rsidR="00D76E49" w:rsidRDefault="00D76E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13" w:rsidRDefault="00641613" w:rsidP="00526C6B">
      <w:pPr>
        <w:spacing w:after="0" w:line="240" w:lineRule="auto"/>
      </w:pPr>
      <w:r>
        <w:separator/>
      </w:r>
    </w:p>
  </w:footnote>
  <w:footnote w:type="continuationSeparator" w:id="0">
    <w:p w:rsidR="00641613" w:rsidRDefault="00641613" w:rsidP="00526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99" w:rsidRPr="0066436B" w:rsidRDefault="00065E96" w:rsidP="00737D99">
    <w:pPr>
      <w:pStyle w:val="stbilgi"/>
      <w:jc w:val="center"/>
      <w:rPr>
        <w:sz w:val="2"/>
      </w:rPr>
    </w:pPr>
    <w:r>
      <w:rPr>
        <w:noProof/>
        <w:lang w:eastAsia="tr-TR"/>
      </w:rPr>
      <w:drawing>
        <wp:inline distT="0" distB="0" distL="0" distR="0">
          <wp:extent cx="1077684" cy="1152525"/>
          <wp:effectExtent l="19050" t="0" r="8166"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fed.jpg"/>
                  <pic:cNvPicPr/>
                </pic:nvPicPr>
                <pic:blipFill>
                  <a:blip r:embed="rId1">
                    <a:extLst>
                      <a:ext uri="{28A0092B-C50C-407E-A947-70E740481C1C}">
                        <a14:useLocalDpi xmlns:a14="http://schemas.microsoft.com/office/drawing/2010/main" val="0"/>
                      </a:ext>
                    </a:extLst>
                  </a:blip>
                  <a:stretch>
                    <a:fillRect/>
                  </a:stretch>
                </pic:blipFill>
                <pic:spPr>
                  <a:xfrm>
                    <a:off x="0" y="0"/>
                    <a:ext cx="1078183" cy="11530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03E"/>
    <w:multiLevelType w:val="hybridMultilevel"/>
    <w:tmpl w:val="0A968712"/>
    <w:lvl w:ilvl="0" w:tplc="6D7A390C">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6C6B"/>
    <w:rsid w:val="00065E96"/>
    <w:rsid w:val="00093B98"/>
    <w:rsid w:val="000D3DA0"/>
    <w:rsid w:val="001243AB"/>
    <w:rsid w:val="00141436"/>
    <w:rsid w:val="001830E9"/>
    <w:rsid w:val="001A1B8F"/>
    <w:rsid w:val="001B7B05"/>
    <w:rsid w:val="001C4DCC"/>
    <w:rsid w:val="002C3EB2"/>
    <w:rsid w:val="002F078D"/>
    <w:rsid w:val="00396E9C"/>
    <w:rsid w:val="003B72EF"/>
    <w:rsid w:val="003D3D8C"/>
    <w:rsid w:val="003E551B"/>
    <w:rsid w:val="004059DC"/>
    <w:rsid w:val="00476227"/>
    <w:rsid w:val="004C274F"/>
    <w:rsid w:val="004E707C"/>
    <w:rsid w:val="00522F44"/>
    <w:rsid w:val="00526C6B"/>
    <w:rsid w:val="00540071"/>
    <w:rsid w:val="005460E2"/>
    <w:rsid w:val="005524FB"/>
    <w:rsid w:val="00583C60"/>
    <w:rsid w:val="00641613"/>
    <w:rsid w:val="0066436B"/>
    <w:rsid w:val="006967CF"/>
    <w:rsid w:val="007066B3"/>
    <w:rsid w:val="00737D99"/>
    <w:rsid w:val="00757507"/>
    <w:rsid w:val="007C7CE1"/>
    <w:rsid w:val="007D434F"/>
    <w:rsid w:val="00801720"/>
    <w:rsid w:val="00810964"/>
    <w:rsid w:val="00836369"/>
    <w:rsid w:val="00851E07"/>
    <w:rsid w:val="0086628E"/>
    <w:rsid w:val="008A58E6"/>
    <w:rsid w:val="008D3072"/>
    <w:rsid w:val="008E5B16"/>
    <w:rsid w:val="008E67A4"/>
    <w:rsid w:val="00913CD3"/>
    <w:rsid w:val="009369FA"/>
    <w:rsid w:val="009C1E61"/>
    <w:rsid w:val="00AC1C98"/>
    <w:rsid w:val="00AD718A"/>
    <w:rsid w:val="00AE370C"/>
    <w:rsid w:val="00B079E2"/>
    <w:rsid w:val="00B80006"/>
    <w:rsid w:val="00B80CD9"/>
    <w:rsid w:val="00BC4C8B"/>
    <w:rsid w:val="00BC4DD7"/>
    <w:rsid w:val="00BE6422"/>
    <w:rsid w:val="00C44239"/>
    <w:rsid w:val="00C53277"/>
    <w:rsid w:val="00C56BF0"/>
    <w:rsid w:val="00C71CFA"/>
    <w:rsid w:val="00C95886"/>
    <w:rsid w:val="00CC6B8E"/>
    <w:rsid w:val="00CD03D1"/>
    <w:rsid w:val="00CE478F"/>
    <w:rsid w:val="00CF56E5"/>
    <w:rsid w:val="00CF5F1F"/>
    <w:rsid w:val="00D1566D"/>
    <w:rsid w:val="00D23700"/>
    <w:rsid w:val="00D76E49"/>
    <w:rsid w:val="00D909FB"/>
    <w:rsid w:val="00D93122"/>
    <w:rsid w:val="00D93C59"/>
    <w:rsid w:val="00E15FD1"/>
    <w:rsid w:val="00EA3D71"/>
    <w:rsid w:val="00EB0403"/>
    <w:rsid w:val="00EB1015"/>
    <w:rsid w:val="00F23744"/>
    <w:rsid w:val="00F43E66"/>
    <w:rsid w:val="00F54733"/>
    <w:rsid w:val="00FC4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9D1138-9A51-4049-ADF3-4477B91A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C6B"/>
  </w:style>
  <w:style w:type="paragraph" w:styleId="Altbilgi">
    <w:name w:val="footer"/>
    <w:basedOn w:val="Normal"/>
    <w:link w:val="AltbilgiChar"/>
    <w:uiPriority w:val="99"/>
    <w:unhideWhenUsed/>
    <w:rsid w:val="00526C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C6B"/>
  </w:style>
  <w:style w:type="table" w:styleId="TabloKlavuzu">
    <w:name w:val="Table Grid"/>
    <w:basedOn w:val="NormalTablo"/>
    <w:uiPriority w:val="39"/>
    <w:rsid w:val="0052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26C6B"/>
    <w:rPr>
      <w:color w:val="0563C1" w:themeColor="hyperlink"/>
      <w:u w:val="single"/>
    </w:r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AralkYok">
    <w:name w:val="No Spacing"/>
    <w:uiPriority w:val="1"/>
    <w:qFormat/>
    <w:rsid w:val="00B80CD9"/>
    <w:pPr>
      <w:spacing w:after="0" w:line="240" w:lineRule="auto"/>
    </w:pPr>
  </w:style>
  <w:style w:type="character" w:styleId="Gl">
    <w:name w:val="Strong"/>
    <w:basedOn w:val="VarsaylanParagrafYazTipi"/>
    <w:uiPriority w:val="22"/>
    <w:qFormat/>
    <w:rsid w:val="00B80CD9"/>
    <w:rPr>
      <w:b/>
      <w:bCs/>
    </w:rPr>
  </w:style>
  <w:style w:type="paragraph" w:styleId="NormalWeb">
    <w:name w:val="Normal (Web)"/>
    <w:basedOn w:val="Normal"/>
    <w:uiPriority w:val="99"/>
    <w:unhideWhenUsed/>
    <w:rsid w:val="00EB04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43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7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575</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Semercioğlu</dc:creator>
  <cp:keywords/>
  <dc:description/>
  <cp:lastModifiedBy>serpil vural</cp:lastModifiedBy>
  <cp:revision>14</cp:revision>
  <cp:lastPrinted>2016-05-25T10:27:00Z</cp:lastPrinted>
  <dcterms:created xsi:type="dcterms:W3CDTF">2016-11-26T13:58:00Z</dcterms:created>
  <dcterms:modified xsi:type="dcterms:W3CDTF">2017-06-30T17:15:00Z</dcterms:modified>
</cp:coreProperties>
</file>